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Pr="006D7584" w:rsidRDefault="000F7F3A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633A06">
        <w:rPr>
          <w:rFonts w:ascii="黑体" w:eastAsia="黑体" w:hAnsi="Arial" w:hint="eastAsia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633A06">
        <w:rPr>
          <w:rFonts w:ascii="黑体" w:eastAsia="黑体" w:hAnsi="Arial" w:hint="eastAsia"/>
          <w:sz w:val="32"/>
          <w:szCs w:val="32"/>
        </w:rPr>
        <w:t>8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633A06">
        <w:rPr>
          <w:rFonts w:ascii="黑体" w:eastAsia="黑体" w:hAnsi="Arial" w:hint="eastAsia"/>
          <w:sz w:val="32"/>
          <w:szCs w:val="32"/>
        </w:rPr>
        <w:t>一</w:t>
      </w:r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660E0C" w:rsidRDefault="00FA1261" w:rsidP="00FA1261">
      <w:pPr>
        <w:rPr>
          <w:rFonts w:ascii="Arial" w:hAnsi="Arial" w:hint="eastAsia"/>
          <w:b/>
          <w:sz w:val="24"/>
          <w:lang w:val="fr-FR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 w:rsidR="002A7F78">
        <w:rPr>
          <w:rFonts w:ascii="Arial" w:hAnsi="Arial" w:hint="eastAsia"/>
          <w:b/>
          <w:sz w:val="24"/>
          <w:lang w:val="fr-FR"/>
        </w:rPr>
        <w:t>法国</w:t>
      </w:r>
      <w:r w:rsidR="00A0008B">
        <w:rPr>
          <w:rFonts w:ascii="Arial" w:hAnsi="Arial" w:hint="eastAsia"/>
          <w:b/>
          <w:sz w:val="24"/>
          <w:lang w:val="fr-FR"/>
        </w:rPr>
        <w:t>近现代</w:t>
      </w:r>
      <w:r w:rsidR="002A7F78">
        <w:rPr>
          <w:rFonts w:ascii="Arial" w:hAnsi="Arial" w:hint="eastAsia"/>
          <w:b/>
          <w:sz w:val="24"/>
          <w:lang w:val="fr-FR"/>
        </w:rPr>
        <w:t>史</w:t>
      </w:r>
    </w:p>
    <w:p w:rsidR="00FA1261" w:rsidRPr="00D86F96" w:rsidRDefault="00660E0C" w:rsidP="00FA1261">
      <w:pPr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fr-FR"/>
        </w:rPr>
        <w:t>英文名称：</w:t>
      </w:r>
      <w:r w:rsidR="00890ADC" w:rsidRPr="00AF630C">
        <w:rPr>
          <w:sz w:val="28"/>
          <w:szCs w:val="28"/>
          <w:lang w:val="fr-FR"/>
        </w:rPr>
        <w:t>History</w:t>
      </w:r>
      <w:r w:rsidR="00BE4622">
        <w:rPr>
          <w:rFonts w:hint="eastAsia"/>
          <w:sz w:val="28"/>
          <w:szCs w:val="28"/>
          <w:lang w:val="fr-FR"/>
        </w:rPr>
        <w:t xml:space="preserve"> </w:t>
      </w:r>
      <w:r w:rsidR="00890ADC">
        <w:rPr>
          <w:sz w:val="28"/>
          <w:szCs w:val="28"/>
        </w:rPr>
        <w:t xml:space="preserve">of </w:t>
      </w:r>
      <w:r w:rsidR="00A0008B">
        <w:rPr>
          <w:sz w:val="28"/>
          <w:szCs w:val="28"/>
        </w:rPr>
        <w:t>Modern</w:t>
      </w:r>
      <w:r w:rsidR="00890ADC">
        <w:rPr>
          <w:sz w:val="28"/>
          <w:szCs w:val="28"/>
        </w:rPr>
        <w:t xml:space="preserve"> France</w:t>
      </w:r>
    </w:p>
    <w:p w:rsidR="00FA1261" w:rsidRPr="00D86F96" w:rsidRDefault="0013410A" w:rsidP="00FA1261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rect id="Rectangle 3" o:spid="_x0000_s1027" style="width:415.5pt;height:3.75pt;flip:y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" fillcolor="gray" stroked="f">
            <w10:wrap type="none"/>
            <w10:anchorlock/>
          </v:rect>
        </w:pict>
      </w:r>
    </w:p>
    <w:p w:rsidR="00890ADC" w:rsidRPr="0005396A" w:rsidRDefault="00890ADC" w:rsidP="00890ADC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>潘丹</w:t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 w:rsidRPr="00BE4622">
        <w:rPr>
          <w:rFonts w:ascii="Arial" w:hAnsi="Arial" w:cs="Arial"/>
          <w:szCs w:val="21"/>
        </w:rPr>
        <w:t>xueecho1207@163.com</w:t>
      </w:r>
    </w:p>
    <w:p w:rsidR="00890ADC" w:rsidRDefault="00890ADC" w:rsidP="00890ADC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本科三年级学生</w:t>
      </w:r>
    </w:p>
    <w:p w:rsidR="00890ADC" w:rsidRPr="0005396A" w:rsidRDefault="00890ADC" w:rsidP="00890ADC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 </w:t>
      </w:r>
      <w:r w:rsidR="00633A06">
        <w:rPr>
          <w:rFonts w:ascii="Arial" w:hAnsi="Arial" w:cs="Arial" w:hint="eastAsia"/>
          <w:b/>
          <w:bCs/>
          <w:szCs w:val="21"/>
        </w:rPr>
        <w:t>星期四</w:t>
      </w:r>
      <w:r w:rsidR="00A0008B">
        <w:rPr>
          <w:rFonts w:ascii="Arial" w:hAnsi="Arial" w:cs="Arial" w:hint="eastAsia"/>
          <w:b/>
          <w:bCs/>
          <w:szCs w:val="21"/>
        </w:rPr>
        <w:t>10h-12</w:t>
      </w:r>
      <w:r w:rsidRPr="00917FA1">
        <w:rPr>
          <w:rFonts w:ascii="Arial" w:hAnsi="Arial" w:cs="Arial" w:hint="eastAsia"/>
          <w:b/>
          <w:bCs/>
          <w:szCs w:val="21"/>
        </w:rPr>
        <w:t>h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</w:r>
      <w:r w:rsidR="00BE4622">
        <w:rPr>
          <w:rFonts w:ascii="Arial" w:hAnsi="Arial" w:cs="Arial" w:hint="eastAsia"/>
          <w:b/>
          <w:bCs/>
          <w:szCs w:val="21"/>
        </w:rPr>
        <w:tab/>
        <w:t xml:space="preserve">  </w:t>
      </w:r>
      <w:r>
        <w:rPr>
          <w:rFonts w:ascii="Arial" w:hAnsi="Arial" w:cs="Arial" w:hint="eastAsia"/>
          <w:b/>
          <w:bCs/>
          <w:szCs w:val="21"/>
        </w:rPr>
        <w:t>授课地点</w:t>
      </w:r>
      <w:r w:rsidR="00BE4622">
        <w:rPr>
          <w:rFonts w:ascii="Arial" w:hAnsi="Arial" w:cs="Arial" w:hint="eastAsia"/>
          <w:b/>
          <w:bCs/>
          <w:szCs w:val="21"/>
        </w:rPr>
        <w:t>：</w:t>
      </w:r>
      <w:r w:rsidR="00026587">
        <w:rPr>
          <w:rFonts w:ascii="Arial" w:hAnsi="Arial" w:cs="Arial" w:hint="eastAsia"/>
          <w:bCs/>
          <w:szCs w:val="21"/>
        </w:rPr>
        <w:t>逸夫</w:t>
      </w:r>
      <w:r>
        <w:rPr>
          <w:rFonts w:ascii="Arial" w:hAnsi="Arial" w:cs="Arial" w:hint="eastAsia"/>
          <w:bCs/>
          <w:szCs w:val="21"/>
        </w:rPr>
        <w:t>楼</w:t>
      </w:r>
      <w:r w:rsidR="00633A06">
        <w:rPr>
          <w:rFonts w:ascii="Arial" w:hAnsi="Arial" w:cs="Arial" w:hint="eastAsia"/>
          <w:bCs/>
          <w:szCs w:val="21"/>
        </w:rPr>
        <w:t>610</w:t>
      </w:r>
    </w:p>
    <w:p w:rsidR="00FA1261" w:rsidRPr="0005396A" w:rsidRDefault="00890ADC" w:rsidP="00890ADC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Cs/>
          <w:szCs w:val="21"/>
        </w:rPr>
        <w:t>星期五</w:t>
      </w:r>
      <w:r>
        <w:rPr>
          <w:rFonts w:ascii="Arial" w:hAnsi="Arial" w:cs="Arial" w:hint="eastAsia"/>
          <w:bCs/>
          <w:szCs w:val="21"/>
        </w:rPr>
        <w:t xml:space="preserve"> 14h-17h  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>主楼</w:t>
      </w:r>
      <w:r>
        <w:rPr>
          <w:rFonts w:ascii="Arial" w:hAnsi="Arial" w:cs="Arial" w:hint="eastAsia"/>
          <w:bCs/>
          <w:szCs w:val="21"/>
        </w:rPr>
        <w:t xml:space="preserve">232   </w:t>
      </w:r>
    </w:p>
    <w:p w:rsidR="00FA1261" w:rsidRPr="00D86F96" w:rsidRDefault="0013410A" w:rsidP="00FA1261">
      <w:pPr>
        <w:rPr>
          <w:sz w:val="24"/>
        </w:rPr>
      </w:pPr>
      <w:r w:rsidRPr="0013410A">
        <w:rPr>
          <w:rFonts w:ascii="Arial" w:hAnsi="Arial" w:cs="Arial"/>
          <w:noProof/>
          <w:szCs w:val="20"/>
        </w:rPr>
      </w:r>
      <w:r w:rsidRPr="0013410A">
        <w:rPr>
          <w:rFonts w:ascii="Arial" w:hAnsi="Arial" w:cs="Arial"/>
          <w:noProof/>
          <w:szCs w:val="20"/>
        </w:rPr>
        <w:pict>
          <v:rect id="Rectangle 2" o:spid="_x0000_s1026" style="width:415.5pt;height:3.7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" fillcolor="gray" stroked="f">
            <w10:wrap type="none"/>
            <w10:anchorlock/>
          </v:rect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FA1261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 w:rsidR="00DC1F1E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法国史主要脉络，重要的事件与人物，专有名词翻译。</w:t>
      </w:r>
    </w:p>
    <w:p w:rsidR="00026587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能力目标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学会历史文本解析的技能</w:t>
      </w:r>
      <w:r w:rsidR="00026587">
        <w:rPr>
          <w:rFonts w:hint="eastAsia"/>
          <w:sz w:val="24"/>
          <w:lang w:val="fr-FR"/>
        </w:rPr>
        <w:t>。</w:t>
      </w:r>
    </w:p>
    <w:p w:rsidR="00FA1261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b/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素质目标</w:t>
      </w:r>
      <w:r w:rsidR="00DC1F1E" w:rsidRPr="00026587">
        <w:rPr>
          <w:rFonts w:hint="eastAsia"/>
          <w:sz w:val="24"/>
        </w:rPr>
        <w:t>：</w:t>
      </w:r>
      <w:r w:rsidR="00026587">
        <w:rPr>
          <w:rFonts w:hint="eastAsia"/>
          <w:sz w:val="24"/>
        </w:rPr>
        <w:t>独立思考、批判精神、共情能力、善于从多角度分析问题。</w:t>
      </w:r>
    </w:p>
    <w:p w:rsidR="00026587" w:rsidRPr="00026587" w:rsidRDefault="00026587" w:rsidP="00026587">
      <w:pPr>
        <w:widowControl/>
        <w:autoSpaceDE w:val="0"/>
        <w:autoSpaceDN w:val="0"/>
        <w:spacing w:line="380" w:lineRule="exact"/>
        <w:ind w:left="780"/>
        <w:textAlignment w:val="bottom"/>
        <w:rPr>
          <w:b/>
          <w:sz w:val="24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5"/>
        <w:gridCol w:w="1134"/>
        <w:gridCol w:w="3541"/>
        <w:gridCol w:w="2549"/>
      </w:tblGrid>
      <w:tr w:rsidR="00DA100C" w:rsidRPr="003903A5" w:rsidTr="00472DAF">
        <w:trPr>
          <w:jc w:val="center"/>
        </w:trPr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教学周</w:t>
            </w:r>
          </w:p>
        </w:tc>
        <w:tc>
          <w:tcPr>
            <w:tcW w:w="681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日期</w:t>
            </w:r>
          </w:p>
        </w:tc>
        <w:tc>
          <w:tcPr>
            <w:tcW w:w="2126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DA100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教学内容</w:t>
            </w:r>
          </w:p>
        </w:tc>
        <w:tc>
          <w:tcPr>
            <w:tcW w:w="1530" w:type="pct"/>
            <w:tcBorders>
              <w:bottom w:val="single" w:sz="4" w:space="0" w:color="000000"/>
            </w:tcBorders>
            <w:vAlign w:val="center"/>
          </w:tcPr>
          <w:p w:rsidR="00DA100C" w:rsidRPr="00DA100C" w:rsidRDefault="00DA100C" w:rsidP="0025636F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100C">
              <w:rPr>
                <w:rFonts w:ascii="华文楷体" w:eastAsia="华文楷体" w:hAnsi="华文楷体" w:hint="eastAsia"/>
                <w:b/>
                <w:sz w:val="24"/>
              </w:rPr>
              <w:t>作业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14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vAlign w:val="center"/>
          </w:tcPr>
          <w:p w:rsidR="00641C2E" w:rsidRPr="00BE4622" w:rsidRDefault="00641C2E" w:rsidP="00641C2E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宗教改革</w:t>
            </w:r>
          </w:p>
          <w:p w:rsidR="00AB674E" w:rsidRPr="00AB674E" w:rsidRDefault="00641C2E" w:rsidP="00641C2E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sz w:val="20"/>
                <w:szCs w:val="21"/>
                <w:lang w:val="fr-FR"/>
              </w:rPr>
              <w:t>La Réforme protestante</w:t>
            </w:r>
          </w:p>
        </w:tc>
        <w:tc>
          <w:tcPr>
            <w:tcW w:w="1530" w:type="pct"/>
            <w:vAlign w:val="center"/>
          </w:tcPr>
          <w:p w:rsidR="00026587" w:rsidRPr="007D4C5F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回顾卡佩王朝历史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21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587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加尔文与法国新教</w:t>
            </w:r>
            <w:r>
              <w:rPr>
                <w:sz w:val="20"/>
                <w:szCs w:val="21"/>
                <w:lang w:val="fr-FR"/>
              </w:rPr>
              <w:t>Jean Calvin et la Réforme protestante en France</w:t>
            </w:r>
          </w:p>
        </w:tc>
        <w:tc>
          <w:tcPr>
            <w:tcW w:w="1530" w:type="pct"/>
            <w:vAlign w:val="center"/>
          </w:tcPr>
          <w:p w:rsidR="00026587" w:rsidRPr="00621C55" w:rsidRDefault="00150E22" w:rsidP="0025636F">
            <w:pPr>
              <w:spacing w:line="260" w:lineRule="exact"/>
              <w:ind w:left="288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加尔文人物分析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3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28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4E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 w:rsidRPr="00BE4622"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 xml:space="preserve"> La dynastie des Bourbons I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:rsidR="00026587" w:rsidRPr="00D01F8A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阅读绝对君主制</w:t>
            </w:r>
            <w:r w:rsidR="00AB674E">
              <w:rPr>
                <w:rFonts w:hint="eastAsia"/>
                <w:sz w:val="20"/>
                <w:szCs w:val="21"/>
              </w:rPr>
              <w:t>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5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AB674E" w:rsidRPr="00AB674E" w:rsidRDefault="00641C2E" w:rsidP="00AB674E">
            <w:pPr>
              <w:spacing w:line="260" w:lineRule="exact"/>
              <w:jc w:val="lef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波旁王朝</w:t>
            </w:r>
            <w:r>
              <w:rPr>
                <w:sz w:val="20"/>
                <w:szCs w:val="21"/>
                <w:lang w:val="fr-FR"/>
              </w:rPr>
              <w:t>IILa dynastie des Bourbons II</w:t>
            </w:r>
          </w:p>
        </w:tc>
        <w:tc>
          <w:tcPr>
            <w:tcW w:w="1530" w:type="pct"/>
            <w:tcBorders>
              <w:top w:val="single" w:sz="4" w:space="0" w:color="auto"/>
            </w:tcBorders>
            <w:vAlign w:val="center"/>
          </w:tcPr>
          <w:p w:rsidR="00026587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解析绝对君主制</w:t>
            </w:r>
            <w:r w:rsidR="00AB674E">
              <w:rPr>
                <w:rFonts w:hint="eastAsia"/>
                <w:sz w:val="20"/>
                <w:szCs w:val="21"/>
              </w:rPr>
              <w:t>文本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tcBorders>
              <w:top w:val="single" w:sz="4" w:space="0" w:color="auto"/>
            </w:tcBorders>
            <w:vAlign w:val="center"/>
          </w:tcPr>
          <w:p w:rsidR="00AB674E" w:rsidRPr="00641C2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</w:t>
            </w:r>
          </w:p>
        </w:tc>
        <w:tc>
          <w:tcPr>
            <w:tcW w:w="1530" w:type="pct"/>
            <w:vAlign w:val="center"/>
          </w:tcPr>
          <w:p w:rsidR="00026587" w:rsidRPr="001D71CA" w:rsidRDefault="0025636F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阅读《什么是第三等级》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19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AB674E" w:rsidRPr="00AB674E" w:rsidRDefault="00641C2E" w:rsidP="00D7677D">
            <w:pPr>
              <w:spacing w:line="260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II</w:t>
            </w:r>
          </w:p>
        </w:tc>
        <w:tc>
          <w:tcPr>
            <w:tcW w:w="1530" w:type="pct"/>
            <w:vAlign w:val="center"/>
          </w:tcPr>
          <w:p w:rsidR="00026587" w:rsidRPr="001D71CA" w:rsidRDefault="0025636F" w:rsidP="0025636F">
            <w:pPr>
              <w:spacing w:line="260" w:lineRule="exact"/>
              <w:ind w:left="31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解析《什么是第三等级》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26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621C55" w:rsidRDefault="00641C2E" w:rsidP="00BC6700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</w:t>
            </w:r>
            <w:r>
              <w:rPr>
                <w:sz w:val="20"/>
                <w:szCs w:val="21"/>
                <w:lang w:val="fr-FR"/>
              </w:rPr>
              <w:t>II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III</w:t>
            </w:r>
          </w:p>
        </w:tc>
        <w:tc>
          <w:tcPr>
            <w:tcW w:w="1530" w:type="pct"/>
            <w:vAlign w:val="center"/>
          </w:tcPr>
          <w:p w:rsidR="00026587" w:rsidRPr="006C29DC" w:rsidRDefault="00150E22" w:rsidP="0025636F">
            <w:pPr>
              <w:spacing w:line="260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罗伯斯庇尔人物分析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C6700" w:rsidRPr="00BC6700" w:rsidRDefault="00633A06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  <w:lang w:val="fr-FR"/>
              </w:rPr>
              <w:t>法国革命</w:t>
            </w:r>
            <w:r>
              <w:rPr>
                <w:rFonts w:hint="eastAsia"/>
                <w:sz w:val="20"/>
                <w:szCs w:val="21"/>
                <w:lang w:val="fr-FR"/>
              </w:rPr>
              <w:t>IV</w:t>
            </w:r>
            <w:r>
              <w:rPr>
                <w:sz w:val="20"/>
                <w:szCs w:val="21"/>
              </w:rPr>
              <w:t xml:space="preserve"> La R</w:t>
            </w:r>
            <w:r>
              <w:rPr>
                <w:sz w:val="20"/>
                <w:szCs w:val="21"/>
                <w:lang w:val="fr-FR"/>
              </w:rPr>
              <w:t>évolution française III</w:t>
            </w:r>
          </w:p>
        </w:tc>
        <w:tc>
          <w:tcPr>
            <w:tcW w:w="1530" w:type="pct"/>
            <w:vAlign w:val="center"/>
          </w:tcPr>
          <w:p w:rsidR="00026587" w:rsidRPr="00280890" w:rsidRDefault="00150E22" w:rsidP="0025636F">
            <w:pPr>
              <w:tabs>
                <w:tab w:val="left" w:pos="69"/>
              </w:tabs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西耶斯人物分析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9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25636F" w:rsidRDefault="0025636F" w:rsidP="0025636F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拿破仑帝国的兴衰</w:t>
            </w:r>
          </w:p>
          <w:p w:rsidR="00BC6700" w:rsidRPr="0025636F" w:rsidRDefault="0025636F" w:rsidP="0025636F">
            <w:pPr>
              <w:spacing w:line="26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L’</w:t>
            </w:r>
            <w:r>
              <w:rPr>
                <w:sz w:val="20"/>
                <w:szCs w:val="21"/>
                <w:lang w:val="fr-FR"/>
              </w:rPr>
              <w:t>Empire napoléonien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拿破仑人物分析</w:t>
            </w:r>
          </w:p>
        </w:tc>
      </w:tr>
      <w:tr w:rsidR="00026587" w:rsidRPr="008749FD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7D4F79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7D4F79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681" w:type="pct"/>
            <w:vAlign w:val="center"/>
          </w:tcPr>
          <w:p w:rsidR="00026587" w:rsidRPr="00A138FE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16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25636F" w:rsidRDefault="0025636F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路易十八与波旁王朝复辟</w:t>
            </w:r>
            <w:r w:rsidRPr="00BE4622">
              <w:rPr>
                <w:sz w:val="20"/>
                <w:szCs w:val="21"/>
                <w:lang w:val="fr-FR"/>
              </w:rPr>
              <w:t>Louis XVIII et la Restauration</w:t>
            </w:r>
          </w:p>
        </w:tc>
        <w:tc>
          <w:tcPr>
            <w:tcW w:w="1530" w:type="pct"/>
            <w:vAlign w:val="center"/>
          </w:tcPr>
          <w:p w:rsidR="00026587" w:rsidRPr="0044549A" w:rsidRDefault="0025636F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路易十八人</w:t>
            </w:r>
            <w:bookmarkStart w:id="0" w:name="_GoBack"/>
            <w:bookmarkEnd w:id="0"/>
            <w:r>
              <w:rPr>
                <w:rFonts w:hint="eastAsia"/>
                <w:sz w:val="20"/>
                <w:szCs w:val="21"/>
              </w:rPr>
              <w:t>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23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25636F" w:rsidRPr="00BE4622" w:rsidRDefault="0025636F" w:rsidP="0025636F">
            <w:pPr>
              <w:spacing w:line="256" w:lineRule="exact"/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七月革命与七月王朝</w:t>
            </w:r>
          </w:p>
          <w:p w:rsidR="00ED62D0" w:rsidRPr="0025636F" w:rsidRDefault="0025636F" w:rsidP="0025636F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BE4622">
              <w:rPr>
                <w:sz w:val="20"/>
                <w:szCs w:val="21"/>
                <w:lang w:val="fr-FR"/>
              </w:rPr>
              <w:t>La Monarchie de juillet</w:t>
            </w:r>
          </w:p>
        </w:tc>
        <w:tc>
          <w:tcPr>
            <w:tcW w:w="1530" w:type="pct"/>
            <w:vAlign w:val="center"/>
          </w:tcPr>
          <w:p w:rsidR="00026587" w:rsidRPr="003903A5" w:rsidRDefault="00150E22" w:rsidP="0025636F">
            <w:pPr>
              <w:spacing w:line="256" w:lineRule="exact"/>
              <w:ind w:left="284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基佐人物分析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30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25636F" w:rsidRDefault="0025636F" w:rsidP="00D7677D">
            <w:pPr>
              <w:spacing w:line="256" w:lineRule="exact"/>
              <w:rPr>
                <w:sz w:val="20"/>
                <w:szCs w:val="21"/>
                <w:lang w:val="fr-FR"/>
              </w:rPr>
            </w:pPr>
            <w:r w:rsidRPr="00BE4622">
              <w:rPr>
                <w:rFonts w:hint="eastAsia"/>
                <w:sz w:val="20"/>
                <w:szCs w:val="21"/>
                <w:lang w:val="fr-FR"/>
              </w:rPr>
              <w:t>1848</w:t>
            </w:r>
            <w:r>
              <w:rPr>
                <w:rFonts w:hint="eastAsia"/>
                <w:sz w:val="20"/>
                <w:szCs w:val="21"/>
              </w:rPr>
              <w:t>年革命</w:t>
            </w:r>
            <w:r w:rsidRPr="00BE4622">
              <w:rPr>
                <w:sz w:val="20"/>
                <w:szCs w:val="21"/>
                <w:lang w:val="fr-FR"/>
              </w:rPr>
              <w:t>La Révolution de 1848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拉马丁人物分析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spacing w:line="256" w:lineRule="exact"/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7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25636F" w:rsidP="0025636F">
            <w:pPr>
              <w:spacing w:line="256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第二共和</w:t>
            </w:r>
            <w:r>
              <w:rPr>
                <w:rFonts w:hint="eastAsia"/>
                <w:sz w:val="20"/>
                <w:szCs w:val="21"/>
                <w:lang w:val="fr-FR"/>
              </w:rPr>
              <w:t>国</w:t>
            </w:r>
            <w:r w:rsidR="00712566">
              <w:rPr>
                <w:sz w:val="20"/>
                <w:szCs w:val="21"/>
                <w:lang w:val="fr-FR"/>
              </w:rPr>
              <w:t>L</w:t>
            </w:r>
            <w:r>
              <w:rPr>
                <w:sz w:val="20"/>
                <w:szCs w:val="21"/>
                <w:lang w:val="fr-FR"/>
              </w:rPr>
              <w:t>a Seconde République</w:t>
            </w:r>
          </w:p>
        </w:tc>
        <w:tc>
          <w:tcPr>
            <w:tcW w:w="1530" w:type="pct"/>
            <w:vAlign w:val="center"/>
          </w:tcPr>
          <w:p w:rsidR="00026587" w:rsidRPr="00621C55" w:rsidRDefault="0025636F" w:rsidP="0025636F">
            <w:pPr>
              <w:spacing w:line="256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托克维尔人物分析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14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ED62D0" w:rsidRPr="00ED62D0" w:rsidRDefault="0025636F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第二帝国的建立与崩溃</w:t>
            </w:r>
            <w:r>
              <w:rPr>
                <w:sz w:val="20"/>
                <w:szCs w:val="21"/>
              </w:rPr>
              <w:t>L’</w:t>
            </w:r>
            <w:r>
              <w:rPr>
                <w:sz w:val="20"/>
                <w:szCs w:val="21"/>
                <w:lang w:val="fr-FR"/>
              </w:rPr>
              <w:t>Empire II</w:t>
            </w:r>
          </w:p>
        </w:tc>
        <w:tc>
          <w:tcPr>
            <w:tcW w:w="1530" w:type="pct"/>
            <w:vAlign w:val="center"/>
          </w:tcPr>
          <w:p w:rsidR="00026587" w:rsidRPr="005E2174" w:rsidRDefault="0025636F" w:rsidP="0025636F">
            <w:pPr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1"/>
              </w:rPr>
              <w:t>拿破仑三世人物分析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15</w:t>
            </w:r>
          </w:p>
        </w:tc>
        <w:tc>
          <w:tcPr>
            <w:tcW w:w="681" w:type="pct"/>
            <w:vAlign w:val="center"/>
          </w:tcPr>
          <w:p w:rsidR="00026587" w:rsidRPr="00CF698D" w:rsidRDefault="00633A06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21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026587" w:rsidRPr="00ED62D0" w:rsidRDefault="0025636F" w:rsidP="00D7677D">
            <w:pPr>
              <w:rPr>
                <w:sz w:val="20"/>
                <w:szCs w:val="21"/>
                <w:lang w:val="fr-FR"/>
              </w:rPr>
            </w:pPr>
            <w:r>
              <w:rPr>
                <w:rFonts w:hint="eastAsia"/>
                <w:sz w:val="20"/>
                <w:szCs w:val="21"/>
              </w:rPr>
              <w:t>第三共和国</w:t>
            </w:r>
            <w:r>
              <w:rPr>
                <w:sz w:val="20"/>
                <w:szCs w:val="21"/>
              </w:rPr>
              <w:t>La Troisième République</w:t>
            </w:r>
          </w:p>
        </w:tc>
        <w:tc>
          <w:tcPr>
            <w:tcW w:w="1530" w:type="pct"/>
            <w:vAlign w:val="center"/>
          </w:tcPr>
          <w:p w:rsidR="00026587" w:rsidRPr="00A87EC7" w:rsidRDefault="0025636F" w:rsidP="0025636F">
            <w:pPr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梳理第三共和国历史</w:t>
            </w:r>
            <w:r w:rsidR="00A87EC7" w:rsidRPr="00A87EC7">
              <w:rPr>
                <w:rFonts w:hint="eastAsia"/>
                <w:sz w:val="18"/>
                <w:szCs w:val="18"/>
              </w:rPr>
              <w:t>线索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 w:rsidRPr="00CF698D">
              <w:rPr>
                <w:sz w:val="20"/>
                <w:szCs w:val="21"/>
              </w:rPr>
              <w:t>16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026587" w:rsidRPr="00CF698D" w:rsidRDefault="00633A06" w:rsidP="00BC670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  <w:r w:rsidR="00026587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>28</w:t>
            </w:r>
            <w:r w:rsidR="00026587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2126" w:type="pct"/>
            <w:shd w:val="clear" w:color="auto" w:fill="FFFFFF"/>
            <w:vAlign w:val="center"/>
          </w:tcPr>
          <w:p w:rsidR="00026587" w:rsidRPr="00621C55" w:rsidRDefault="005E2174" w:rsidP="00D7677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期末</w:t>
            </w:r>
            <w:r w:rsidR="00ED62D0">
              <w:rPr>
                <w:rFonts w:hint="eastAsia"/>
                <w:sz w:val="20"/>
                <w:szCs w:val="21"/>
              </w:rPr>
              <w:t>考试</w:t>
            </w:r>
          </w:p>
        </w:tc>
        <w:tc>
          <w:tcPr>
            <w:tcW w:w="1530" w:type="pct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  <w:tr w:rsidR="00026587" w:rsidRPr="00621C55" w:rsidTr="00472DAF">
        <w:trPr>
          <w:trHeight w:val="347"/>
          <w:jc w:val="center"/>
        </w:trPr>
        <w:tc>
          <w:tcPr>
            <w:tcW w:w="663" w:type="pct"/>
            <w:shd w:val="clear" w:color="auto" w:fill="FFFFFF"/>
            <w:vAlign w:val="center"/>
          </w:tcPr>
          <w:p w:rsidR="00026587" w:rsidRPr="00CF698D" w:rsidRDefault="00026587" w:rsidP="00472D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4337" w:type="pct"/>
            <w:gridSpan w:val="3"/>
            <w:shd w:val="clear" w:color="auto" w:fill="FFFFFF"/>
            <w:vAlign w:val="center"/>
          </w:tcPr>
          <w:p w:rsidR="00026587" w:rsidRPr="00621C55" w:rsidRDefault="00026587" w:rsidP="002563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考试周</w:t>
            </w:r>
          </w:p>
        </w:tc>
      </w:tr>
    </w:tbl>
    <w:p w:rsidR="00472DAF" w:rsidRDefault="00472DAF" w:rsidP="00472DAF">
      <w:pPr>
        <w:rPr>
          <w:rFonts w:ascii="黑体" w:eastAsia="黑体" w:hAnsi="Arial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  <w:r w:rsidR="00BD7CA5">
        <w:rPr>
          <w:rFonts w:ascii="黑体" w:eastAsia="黑体" w:hAnsi="Arial" w:hint="eastAsia"/>
          <w:sz w:val="24"/>
        </w:rPr>
        <w:t>（</w:t>
      </w:r>
      <w:r w:rsidR="0034593E">
        <w:rPr>
          <w:rFonts w:ascii="黑体" w:eastAsia="黑体" w:hAnsi="Arial" w:hint="eastAsia"/>
          <w:sz w:val="24"/>
        </w:rPr>
        <w:t>为实现本课程</w:t>
      </w:r>
      <w:r w:rsidR="00633FEC">
        <w:rPr>
          <w:rFonts w:ascii="黑体" w:eastAsia="黑体" w:hAnsi="Arial" w:hint="eastAsia"/>
          <w:sz w:val="24"/>
        </w:rPr>
        <w:t>教学目标，教师对学生</w:t>
      </w:r>
      <w:r w:rsidR="0034593E">
        <w:rPr>
          <w:rFonts w:ascii="黑体" w:eastAsia="黑体" w:hAnsi="Arial" w:hint="eastAsia"/>
          <w:sz w:val="24"/>
        </w:rPr>
        <w:t>的学习要求</w:t>
      </w:r>
      <w:r w:rsidR="006645CB">
        <w:rPr>
          <w:rFonts w:ascii="黑体" w:eastAsia="黑体" w:hAnsi="Arial" w:hint="eastAsia"/>
          <w:sz w:val="24"/>
        </w:rPr>
        <w:t>和纪律要求</w:t>
      </w:r>
      <w:r w:rsidR="0034593E">
        <w:rPr>
          <w:rFonts w:ascii="黑体" w:eastAsia="黑体" w:hAnsi="Arial" w:hint="eastAsia"/>
          <w:sz w:val="24"/>
        </w:rPr>
        <w:t>，</w:t>
      </w:r>
      <w:r w:rsidR="00633FEC">
        <w:rPr>
          <w:rFonts w:ascii="黑体" w:eastAsia="黑体" w:hAnsi="Arial" w:hint="eastAsia"/>
          <w:sz w:val="24"/>
        </w:rPr>
        <w:t>包括课前、课中及课后要求</w:t>
      </w:r>
      <w:r w:rsidR="00BD7CA5">
        <w:rPr>
          <w:rFonts w:ascii="黑体" w:eastAsia="黑体" w:hAnsi="Arial" w:hint="eastAsia"/>
          <w:sz w:val="24"/>
        </w:rPr>
        <w:t>）</w:t>
      </w:r>
    </w:p>
    <w:p w:rsid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</w:p>
    <w:p w:rsidR="00675B17" w:rsidRPr="00675B17" w:rsidRDefault="00675B17" w:rsidP="00675B17">
      <w:pPr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需要明了法国历史的主要脉络，并在逐渐了解、学习文本解析技能的基础上，能够对重要的历史事件和人物有一定程度的思考与理解。</w:t>
      </w:r>
    </w:p>
    <w:p w:rsidR="00A977A3" w:rsidRPr="00675B17" w:rsidRDefault="00A977A3" w:rsidP="00472DAF">
      <w:pPr>
        <w:rPr>
          <w:rFonts w:asciiTheme="minorEastAsia" w:eastAsiaTheme="minorEastAsia" w:hAnsiTheme="minorEastAsia"/>
          <w:sz w:val="24"/>
        </w:rPr>
      </w:pP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四、授课方式（讲座为主或者讲座与讨论结合，等等）</w:t>
      </w:r>
    </w:p>
    <w:p w:rsidR="00675B17" w:rsidRDefault="00675B17" w:rsidP="00472DAF">
      <w:pPr>
        <w:rPr>
          <w:rFonts w:asciiTheme="minorEastAsia" w:eastAsiaTheme="minorEastAsia" w:hAnsiTheme="minorEastAsia"/>
          <w:sz w:val="20"/>
          <w:szCs w:val="20"/>
        </w:rPr>
      </w:pPr>
    </w:p>
    <w:p w:rsidR="006645CB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  <w:r w:rsidRPr="00675B17">
        <w:rPr>
          <w:rFonts w:asciiTheme="minorEastAsia" w:eastAsiaTheme="minorEastAsia" w:hAnsiTheme="minorEastAsia" w:hint="eastAsia"/>
          <w:sz w:val="20"/>
          <w:szCs w:val="20"/>
        </w:rPr>
        <w:t>教师讲授历史线索，厘清历史脉络、重要事件及人物；并逐步培养、训练同学学会历史文本解析的方法与技能。</w:t>
      </w:r>
    </w:p>
    <w:p w:rsidR="00675B17" w:rsidRPr="00675B17" w:rsidRDefault="00675B17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675B17" w:rsidRPr="00675B17">
        <w:rPr>
          <w:rFonts w:hint="eastAsia"/>
          <w:sz w:val="20"/>
          <w:szCs w:val="20"/>
        </w:rPr>
        <w:t>教师为每堂课摘录的文本材料</w:t>
      </w:r>
      <w:r w:rsidR="00675B17" w:rsidRPr="00675B17">
        <w:rPr>
          <w:rFonts w:hint="eastAsia"/>
          <w:sz w:val="20"/>
          <w:szCs w:val="20"/>
          <w:lang w:val="fr-FR"/>
        </w:rPr>
        <w:t>（法文）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</w:pPr>
      <w:r w:rsidRPr="00FE2DFA">
        <w:rPr>
          <w:lang w:val="fr-FR"/>
        </w:rPr>
        <w:t>皮埃尔</w:t>
      </w:r>
      <w:r w:rsidRPr="00FE2DFA">
        <w:t>·</w:t>
      </w:r>
      <w:r w:rsidRPr="00FE2DFA">
        <w:t>米盖尔</w:t>
      </w:r>
      <w:r w:rsidRPr="00FE2DFA">
        <w:t xml:space="preserve">. </w:t>
      </w:r>
      <w:hyperlink r:id="rId7" w:history="1">
        <w:r w:rsidRPr="00FE2DFA">
          <w:t>桂裕芳</w:t>
        </w:r>
      </w:hyperlink>
      <w:r w:rsidRPr="00FE2DFA">
        <w:t>，</w:t>
      </w:r>
      <w:hyperlink r:id="rId8" w:history="1">
        <w:r w:rsidRPr="00FE2DFA">
          <w:t>郭华榕</w:t>
        </w:r>
      </w:hyperlink>
      <w:r w:rsidRPr="00FE2DFA">
        <w:t>译</w:t>
      </w:r>
      <w:r w:rsidRPr="00FE2DFA">
        <w:t>.</w:t>
      </w:r>
      <w:r w:rsidRPr="00FE2DFA">
        <w:t>《法国史》</w:t>
      </w:r>
      <w:r w:rsidRPr="00FE2DFA">
        <w:t xml:space="preserve">. </w:t>
      </w:r>
      <w:r w:rsidRPr="00FE2DFA">
        <w:t>中国社会科学出版社</w:t>
      </w:r>
      <w:r w:rsidRPr="00FE2DFA">
        <w:t>. 2010.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让·马蒂耶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郑德弟</w:t>
      </w:r>
      <w:r>
        <w:rPr>
          <w:rFonts w:hint="eastAsia"/>
          <w:szCs w:val="21"/>
        </w:rPr>
        <w:t>.</w:t>
      </w:r>
      <w:r w:rsidRPr="00B52556">
        <w:rPr>
          <w:rFonts w:hint="eastAsia"/>
          <w:szCs w:val="21"/>
        </w:rPr>
        <w:t>《法国史》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</w:rPr>
        <w:t>上海译文出版社</w:t>
      </w:r>
      <w:r>
        <w:rPr>
          <w:rFonts w:hint="eastAsia"/>
          <w:szCs w:val="21"/>
        </w:rPr>
        <w:t xml:space="preserve">. </w:t>
      </w:r>
      <w:r w:rsidRPr="00B52556">
        <w:rPr>
          <w:rFonts w:hint="eastAsia"/>
          <w:szCs w:val="21"/>
        </w:rPr>
        <w:t>2002</w:t>
      </w:r>
      <w:r>
        <w:rPr>
          <w:rFonts w:hint="eastAsia"/>
          <w:szCs w:val="21"/>
        </w:rPr>
        <w:t>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</w:rPr>
      </w:pPr>
      <w:r w:rsidRPr="00FD5351">
        <w:rPr>
          <w:rFonts w:hint="eastAsia"/>
          <w:szCs w:val="21"/>
        </w:rPr>
        <w:t>让</w:t>
      </w:r>
      <w:r w:rsidRPr="00FD5351">
        <w:rPr>
          <w:rFonts w:hint="eastAsia"/>
          <w:szCs w:val="21"/>
        </w:rPr>
        <w:t>-</w:t>
      </w:r>
      <w:r w:rsidRPr="00FD5351">
        <w:rPr>
          <w:rFonts w:hint="eastAsia"/>
          <w:szCs w:val="21"/>
        </w:rPr>
        <w:t>皮埃尔•里乌、让</w:t>
      </w:r>
      <w:r w:rsidRPr="00FD5351">
        <w:rPr>
          <w:rFonts w:hint="eastAsia"/>
          <w:szCs w:val="21"/>
        </w:rPr>
        <w:t>-</w:t>
      </w:r>
      <w:r>
        <w:rPr>
          <w:rFonts w:hint="eastAsia"/>
          <w:szCs w:val="21"/>
        </w:rPr>
        <w:t>弗朗索瓦•西里内利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《法国文化史》（四卷本）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华东师范大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</w:rPr>
        <w:t>学出版社</w:t>
      </w:r>
      <w:r>
        <w:rPr>
          <w:rFonts w:hint="eastAsia"/>
          <w:szCs w:val="21"/>
        </w:rPr>
        <w:t xml:space="preserve">. </w:t>
      </w:r>
      <w:r w:rsidRPr="00FD5351">
        <w:rPr>
          <w:rFonts w:hint="eastAsia"/>
          <w:szCs w:val="21"/>
        </w:rPr>
        <w:t>2006</w:t>
      </w:r>
      <w:r>
        <w:rPr>
          <w:rFonts w:hint="eastAsia"/>
          <w:szCs w:val="21"/>
        </w:rPr>
        <w:t>.</w:t>
      </w:r>
    </w:p>
    <w:p w:rsidR="0025636F" w:rsidRPr="00355953" w:rsidRDefault="0025636F" w:rsidP="0025636F">
      <w:pPr>
        <w:pStyle w:val="a3"/>
        <w:widowControl/>
        <w:ind w:left="780" w:firstLineChars="0" w:firstLine="0"/>
        <w:contextualSpacing/>
        <w:jc w:val="left"/>
      </w:pPr>
      <w:r>
        <w:rPr>
          <w:rFonts w:hint="eastAsia"/>
        </w:rPr>
        <w:t>张芝联</w:t>
      </w:r>
      <w:r>
        <w:rPr>
          <w:lang w:val="fr-FR"/>
        </w:rPr>
        <w:t>.</w:t>
      </w:r>
      <w:r>
        <w:rPr>
          <w:rFonts w:hint="eastAsia"/>
          <w:lang w:val="fr-FR"/>
        </w:rPr>
        <w:t>《法国通史》</w:t>
      </w:r>
      <w:r>
        <w:rPr>
          <w:lang w:val="fr-FR"/>
        </w:rPr>
        <w:t xml:space="preserve">. </w:t>
      </w:r>
      <w:r>
        <w:rPr>
          <w:rFonts w:hint="eastAsia"/>
          <w:lang w:val="fr-FR"/>
        </w:rPr>
        <w:t>北京大学出版社</w:t>
      </w:r>
      <w:r>
        <w:rPr>
          <w:lang w:val="fr-FR"/>
        </w:rPr>
        <w:t>. 2009.</w:t>
      </w:r>
    </w:p>
    <w:p w:rsidR="0025636F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 w:rsidRPr="00D95643">
        <w:rPr>
          <w:rFonts w:hint="eastAsia"/>
          <w:szCs w:val="21"/>
        </w:rPr>
        <w:t>托克维尔</w:t>
      </w:r>
      <w:r>
        <w:rPr>
          <w:szCs w:val="21"/>
          <w:lang w:val="fr-FR"/>
        </w:rPr>
        <w:t xml:space="preserve">. </w:t>
      </w:r>
      <w:r w:rsidRPr="00D95643">
        <w:rPr>
          <w:rFonts w:hint="eastAsia"/>
          <w:szCs w:val="21"/>
        </w:rPr>
        <w:t>冯棠</w:t>
      </w:r>
      <w:r w:rsidRPr="00D95643">
        <w:rPr>
          <w:rFonts w:hint="eastAsia"/>
          <w:szCs w:val="21"/>
        </w:rPr>
        <w:t>.</w:t>
      </w:r>
      <w:r w:rsidRPr="00D95643">
        <w:rPr>
          <w:rFonts w:hint="eastAsia"/>
          <w:szCs w:val="21"/>
        </w:rPr>
        <w:t>旧制度与大革命</w:t>
      </w:r>
      <w:r w:rsidRPr="00D95643">
        <w:rPr>
          <w:rFonts w:hint="eastAsia"/>
          <w:szCs w:val="21"/>
        </w:rPr>
        <w:t>.</w:t>
      </w:r>
      <w:r>
        <w:rPr>
          <w:rFonts w:hint="eastAsia"/>
          <w:szCs w:val="21"/>
        </w:rPr>
        <w:t>商务印书馆</w:t>
      </w:r>
      <w:r>
        <w:rPr>
          <w:rFonts w:hint="eastAsia"/>
          <w:szCs w:val="21"/>
        </w:rPr>
        <w:t xml:space="preserve">. </w:t>
      </w:r>
      <w:r w:rsidRPr="00D95643">
        <w:rPr>
          <w:rFonts w:hint="eastAsia"/>
          <w:szCs w:val="21"/>
        </w:rPr>
        <w:t>1996.</w:t>
      </w:r>
    </w:p>
    <w:p w:rsidR="0025636F" w:rsidRPr="000E4EB3" w:rsidRDefault="0025636F" w:rsidP="0025636F">
      <w:pPr>
        <w:pStyle w:val="a3"/>
        <w:widowControl/>
        <w:ind w:left="780" w:firstLineChars="0" w:firstLine="0"/>
        <w:contextualSpacing/>
        <w:jc w:val="left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马克思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《路易</w:t>
      </w:r>
      <w:r>
        <w:rPr>
          <w:rFonts w:ascii="Wingdings" w:hAnsi="Wingdings"/>
          <w:szCs w:val="21"/>
          <w:lang w:val="fr-FR"/>
        </w:rPr>
        <w:t></w:t>
      </w:r>
      <w:r>
        <w:rPr>
          <w:rFonts w:hint="eastAsia"/>
          <w:szCs w:val="21"/>
          <w:lang w:val="fr-FR"/>
        </w:rPr>
        <w:t>波拿巴的雾月十八》</w:t>
      </w:r>
      <w:r>
        <w:rPr>
          <w:szCs w:val="21"/>
          <w:lang w:val="fr-FR"/>
        </w:rPr>
        <w:t xml:space="preserve">. </w:t>
      </w:r>
      <w:r>
        <w:rPr>
          <w:rFonts w:hint="eastAsia"/>
          <w:szCs w:val="21"/>
          <w:lang w:val="fr-FR"/>
        </w:rPr>
        <w:t>人民出版社</w:t>
      </w:r>
      <w:r>
        <w:rPr>
          <w:szCs w:val="21"/>
          <w:lang w:val="fr-FR"/>
        </w:rPr>
        <w:t>. 2001.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rFonts w:ascii="宋体" w:hAnsi="宋体"/>
          <w:szCs w:val="21"/>
          <w:lang w:val="fr-FR"/>
        </w:rPr>
      </w:pPr>
      <w:r w:rsidRPr="0025636F">
        <w:rPr>
          <w:rFonts w:ascii="宋体" w:hAnsi="宋体" w:hint="eastAsia"/>
          <w:szCs w:val="21"/>
        </w:rPr>
        <w:t>高毅. 法兰西风格：大革命的政治文化. 杭州:浙江人民出版社</w:t>
      </w:r>
      <w:r w:rsidRPr="0025636F">
        <w:rPr>
          <w:rFonts w:ascii="宋体" w:hAnsi="宋体"/>
          <w:szCs w:val="21"/>
        </w:rPr>
        <w:t>, 1991</w:t>
      </w:r>
      <w:r w:rsidRPr="0025636F">
        <w:rPr>
          <w:rFonts w:ascii="宋体" w:hAnsi="宋体" w:hint="eastAsia"/>
          <w:szCs w:val="21"/>
        </w:rPr>
        <w:t>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Georges Duby.</w:t>
      </w:r>
      <w:r w:rsidRPr="0025636F">
        <w:rPr>
          <w:i/>
          <w:sz w:val="24"/>
          <w:lang w:val="fr-FR"/>
        </w:rPr>
        <w:t>Histoire de la France : des origines à nos jours.</w:t>
      </w:r>
      <w:r w:rsidRPr="0025636F">
        <w:rPr>
          <w:sz w:val="24"/>
          <w:lang w:val="fr-FR"/>
        </w:rPr>
        <w:t xml:space="preserve"> Paris:  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Larousse, 2011.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Ernest Lavisse.</w:t>
      </w:r>
      <w:r w:rsidRPr="0025636F">
        <w:rPr>
          <w:i/>
          <w:sz w:val="24"/>
          <w:lang w:val="fr-FR"/>
        </w:rPr>
        <w:t>Histoire de France : depuis l’origine jusqu’à la Révolution</w:t>
      </w:r>
      <w:r w:rsidRPr="0025636F">
        <w:rPr>
          <w:sz w:val="24"/>
          <w:lang w:val="fr-FR"/>
        </w:rPr>
        <w:t xml:space="preserve">.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Paris: Equateur, 2011.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rFonts w:hint="eastAsia"/>
          <w:sz w:val="24"/>
          <w:lang w:val="fr-FR"/>
        </w:rPr>
        <w:t>Patrice</w:t>
      </w:r>
      <w:r w:rsidRPr="0025636F">
        <w:rPr>
          <w:sz w:val="24"/>
          <w:lang w:val="fr-FR"/>
        </w:rPr>
        <w:t xml:space="preserve"> Gueniffey. </w:t>
      </w:r>
      <w:r w:rsidRPr="0025636F">
        <w:rPr>
          <w:i/>
          <w:sz w:val="24"/>
          <w:lang w:val="fr-FR"/>
        </w:rPr>
        <w:t>Bonaparte : 1769-1802</w:t>
      </w:r>
      <w:r w:rsidRPr="0025636F">
        <w:rPr>
          <w:sz w:val="24"/>
          <w:lang w:val="fr-FR"/>
        </w:rPr>
        <w:t>. Paris : Gallimard, 2013.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 xml:space="preserve">Christian Poncelet. </w:t>
      </w:r>
      <w:r w:rsidRPr="0025636F">
        <w:rPr>
          <w:i/>
          <w:sz w:val="24"/>
          <w:lang w:val="fr-FR"/>
        </w:rPr>
        <w:t>Charles de Gaulle et la Nation</w:t>
      </w:r>
      <w:r w:rsidRPr="0025636F">
        <w:rPr>
          <w:sz w:val="24"/>
          <w:lang w:val="fr-FR"/>
        </w:rPr>
        <w:t xml:space="preserve">. Paris : François-Xavier de </w:t>
      </w:r>
    </w:p>
    <w:p w:rsidR="0025636F" w:rsidRPr="0025636F" w:rsidRDefault="0025636F" w:rsidP="0025636F">
      <w:pPr>
        <w:pStyle w:val="a3"/>
        <w:widowControl/>
        <w:autoSpaceDE w:val="0"/>
        <w:autoSpaceDN w:val="0"/>
        <w:spacing w:line="380" w:lineRule="exact"/>
        <w:ind w:left="780" w:firstLineChars="0" w:firstLine="0"/>
        <w:textAlignment w:val="bottom"/>
        <w:rPr>
          <w:sz w:val="24"/>
          <w:lang w:val="fr-FR"/>
        </w:rPr>
      </w:pPr>
      <w:r w:rsidRPr="0025636F">
        <w:rPr>
          <w:sz w:val="24"/>
          <w:lang w:val="fr-FR"/>
        </w:rPr>
        <w:t>Guibert, 2002.</w:t>
      </w:r>
    </w:p>
    <w:p w:rsidR="00DC1F1E" w:rsidRPr="00660E0C" w:rsidRDefault="0025636F" w:rsidP="00660E0C">
      <w:pPr>
        <w:widowControl/>
        <w:autoSpaceDE w:val="0"/>
        <w:autoSpaceDN w:val="0"/>
        <w:spacing w:line="380" w:lineRule="exact"/>
        <w:ind w:left="420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 xml:space="preserve">3. </w:t>
      </w:r>
      <w:r w:rsidR="006052AC"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E45A0A" w:rsidRPr="00660E0C" w:rsidRDefault="00AF583D" w:rsidP="00660E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E45A0A" w:rsidRPr="00E45A0A" w:rsidRDefault="00E45A0A" w:rsidP="00660E0C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FA1261" w:rsidRPr="00992E7D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小测验</w:t>
      </w:r>
      <w:r w:rsidR="00FA1261" w:rsidRPr="00992E7D">
        <w:rPr>
          <w:rFonts w:ascii="华文楷体" w:eastAsia="华文楷体" w:hAnsi="华文楷体" w:hint="eastAsia"/>
          <w:b/>
          <w:sz w:val="24"/>
        </w:rPr>
        <w:t>/</w:t>
      </w:r>
      <w:r w:rsidRPr="00992E7D">
        <w:rPr>
          <w:rFonts w:ascii="华文楷体" w:eastAsia="华文楷体" w:hAnsi="华文楷体" w:hint="eastAsia"/>
          <w:b/>
          <w:sz w:val="24"/>
        </w:rPr>
        <w:t>作业/平时论文/</w:t>
      </w:r>
      <w:r w:rsidR="00F71C5B" w:rsidRPr="00992E7D">
        <w:rPr>
          <w:rFonts w:ascii="华文楷体" w:eastAsia="华文楷体" w:hAnsi="华文楷体" w:hint="eastAsia"/>
          <w:b/>
          <w:sz w:val="24"/>
        </w:rPr>
        <w:t>课下学习表现/</w:t>
      </w:r>
      <w:r w:rsidRPr="00992E7D">
        <w:rPr>
          <w:rFonts w:ascii="华文楷体" w:eastAsia="华文楷体" w:hAnsi="华文楷体" w:hint="eastAsia"/>
          <w:b/>
          <w:sz w:val="24"/>
        </w:rPr>
        <w:t>……</w:t>
      </w:r>
      <w:r w:rsidR="00675B17">
        <w:rPr>
          <w:rFonts w:ascii="华文楷体" w:eastAsia="华文楷体" w:hAnsi="华文楷体" w:hint="eastAsia"/>
          <w:b/>
          <w:sz w:val="24"/>
        </w:rPr>
        <w:t>: 20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FA1261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FA1261" w:rsidRPr="00992E7D">
        <w:rPr>
          <w:rFonts w:ascii="华文楷体" w:eastAsia="华文楷体" w:hAnsi="华文楷体"/>
          <w:b/>
          <w:sz w:val="24"/>
        </w:rPr>
        <w:t>:</w:t>
      </w:r>
      <w:r w:rsidR="00675B17">
        <w:rPr>
          <w:rFonts w:ascii="华文楷体" w:eastAsia="华文楷体" w:hAnsi="华文楷体" w:hint="eastAsia"/>
          <w:b/>
          <w:sz w:val="24"/>
        </w:rPr>
        <w:t xml:space="preserve"> 10</w:t>
      </w:r>
      <w:r w:rsidR="00FA1261"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FA1261" w:rsidRPr="00660E0C" w:rsidRDefault="006F16C6" w:rsidP="00660E0C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期末</w:t>
      </w:r>
      <w:r>
        <w:rPr>
          <w:rFonts w:ascii="华文楷体" w:eastAsia="华文楷体" w:hAnsi="华文楷体" w:hint="eastAsia"/>
          <w:b/>
          <w:sz w:val="24"/>
        </w:rPr>
        <w:t>考核</w:t>
      </w:r>
      <w:r w:rsidR="00675B17">
        <w:rPr>
          <w:rFonts w:ascii="华文楷体" w:eastAsia="华文楷体" w:hAnsi="华文楷体" w:hint="eastAsia"/>
          <w:b/>
          <w:sz w:val="24"/>
        </w:rPr>
        <w:t>: 70</w:t>
      </w:r>
      <w:r w:rsidRPr="00992E7D">
        <w:rPr>
          <w:rFonts w:ascii="华文楷体" w:eastAsia="华文楷体" w:hAnsi="华文楷体"/>
          <w:b/>
          <w:sz w:val="24"/>
        </w:rPr>
        <w:t>%</w:t>
      </w:r>
      <w:r>
        <w:rPr>
          <w:rFonts w:ascii="华文楷体" w:eastAsia="华文楷体" w:hAnsi="华文楷体" w:hint="eastAsia"/>
          <w:b/>
          <w:sz w:val="24"/>
        </w:rPr>
        <w:t xml:space="preserve"> （考试或/和论文，如采用论文方式，教师应在大纲中说明论文相关要求和提交时间及形式，以便学生统筹安排各门课程的工作）</w:t>
      </w:r>
    </w:p>
    <w:p w:rsidR="00F71C5B" w:rsidRPr="00F71C5B" w:rsidRDefault="00FE4BAE" w:rsidP="00F71C5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="00F71C5B" w:rsidRPr="00F71C5B">
        <w:rPr>
          <w:rFonts w:ascii="黑体" w:eastAsia="黑体" w:hAnsi="Arial" w:hint="eastAsia"/>
          <w:sz w:val="24"/>
        </w:rPr>
        <w:t>、</w:t>
      </w:r>
      <w:r w:rsidR="00DC1F1E">
        <w:rPr>
          <w:rFonts w:ascii="黑体" w:eastAsia="黑体" w:hAnsi="Arial" w:hint="eastAsia"/>
          <w:sz w:val="24"/>
        </w:rPr>
        <w:t>其它</w:t>
      </w:r>
      <w:r w:rsidR="00F71C5B" w:rsidRPr="00F71C5B">
        <w:rPr>
          <w:rFonts w:ascii="黑体" w:eastAsia="黑体" w:hAnsi="Arial" w:hint="eastAsia"/>
          <w:sz w:val="24"/>
        </w:rPr>
        <w:t>（选填）</w:t>
      </w:r>
    </w:p>
    <w:p w:rsidR="00FA1261" w:rsidRDefault="006645CB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邮件礼仪</w:t>
      </w:r>
    </w:p>
    <w:p w:rsidR="00992E7D" w:rsidRPr="00992E7D" w:rsidRDefault="00992E7D" w:rsidP="00992E7D">
      <w:pPr>
        <w:spacing w:line="320" w:lineRule="exact"/>
        <w:rPr>
          <w:rFonts w:ascii="华文楷体" w:eastAsia="华文楷体" w:hAnsi="华文楷体"/>
          <w:b/>
          <w:sz w:val="24"/>
        </w:rPr>
      </w:pPr>
    </w:p>
    <w:p w:rsidR="00F71C5B" w:rsidRPr="00992E7D" w:rsidRDefault="00992E7D" w:rsidP="00992E7D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……</w:t>
      </w:r>
    </w:p>
    <w:sectPr w:rsidR="00F71C5B" w:rsidRPr="00992E7D" w:rsidSect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90" w:rsidRDefault="008A0390" w:rsidP="00ED7BFF">
      <w:r>
        <w:separator/>
      </w:r>
    </w:p>
  </w:endnote>
  <w:endnote w:type="continuationSeparator" w:id="1">
    <w:p w:rsidR="008A0390" w:rsidRDefault="008A0390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90" w:rsidRDefault="008A0390" w:rsidP="00ED7BFF">
      <w:r>
        <w:separator/>
      </w:r>
    </w:p>
  </w:footnote>
  <w:footnote w:type="continuationSeparator" w:id="1">
    <w:p w:rsidR="008A0390" w:rsidRDefault="008A0390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087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16803"/>
    <w:rsid w:val="00026587"/>
    <w:rsid w:val="0007012B"/>
    <w:rsid w:val="000D1C93"/>
    <w:rsid w:val="000F7F3A"/>
    <w:rsid w:val="0013410A"/>
    <w:rsid w:val="00150E22"/>
    <w:rsid w:val="001C2906"/>
    <w:rsid w:val="002271DB"/>
    <w:rsid w:val="0025636F"/>
    <w:rsid w:val="002A7F78"/>
    <w:rsid w:val="0034593E"/>
    <w:rsid w:val="00400C0B"/>
    <w:rsid w:val="004160C1"/>
    <w:rsid w:val="0044479F"/>
    <w:rsid w:val="0044549A"/>
    <w:rsid w:val="00472DAF"/>
    <w:rsid w:val="00477990"/>
    <w:rsid w:val="005178E7"/>
    <w:rsid w:val="005C460D"/>
    <w:rsid w:val="005E2174"/>
    <w:rsid w:val="006052AC"/>
    <w:rsid w:val="006249D6"/>
    <w:rsid w:val="00633A06"/>
    <w:rsid w:val="00633FEC"/>
    <w:rsid w:val="00641C2E"/>
    <w:rsid w:val="00660E0C"/>
    <w:rsid w:val="006645CB"/>
    <w:rsid w:val="0067201B"/>
    <w:rsid w:val="00675B17"/>
    <w:rsid w:val="006D7584"/>
    <w:rsid w:val="006F16C6"/>
    <w:rsid w:val="0070255E"/>
    <w:rsid w:val="00712566"/>
    <w:rsid w:val="00776FFE"/>
    <w:rsid w:val="00793345"/>
    <w:rsid w:val="00890ADC"/>
    <w:rsid w:val="008A0390"/>
    <w:rsid w:val="008F659E"/>
    <w:rsid w:val="008F6C2D"/>
    <w:rsid w:val="00950ECE"/>
    <w:rsid w:val="00985D75"/>
    <w:rsid w:val="00992E7D"/>
    <w:rsid w:val="00A0008B"/>
    <w:rsid w:val="00A02DC5"/>
    <w:rsid w:val="00A87EC7"/>
    <w:rsid w:val="00A977A3"/>
    <w:rsid w:val="00AB674E"/>
    <w:rsid w:val="00AF583D"/>
    <w:rsid w:val="00BC6700"/>
    <w:rsid w:val="00BC6DD6"/>
    <w:rsid w:val="00BD7CA5"/>
    <w:rsid w:val="00BE4622"/>
    <w:rsid w:val="00CA2073"/>
    <w:rsid w:val="00D7677D"/>
    <w:rsid w:val="00DA100C"/>
    <w:rsid w:val="00DB1820"/>
    <w:rsid w:val="00DC1F1E"/>
    <w:rsid w:val="00E20708"/>
    <w:rsid w:val="00E45A0A"/>
    <w:rsid w:val="00ED5193"/>
    <w:rsid w:val="00ED62D0"/>
    <w:rsid w:val="00ED7BFF"/>
    <w:rsid w:val="00F67002"/>
    <w:rsid w:val="00F71C5B"/>
    <w:rsid w:val="00F76E23"/>
    <w:rsid w:val="00FA1261"/>
    <w:rsid w:val="00FE06A9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ED7BFF"/>
    <w:rPr>
      <w:rFonts w:eastAsia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7F3A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0F7F3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360buy.com/search?keyword=%B9%F9%BB%AA%E9%C5&amp;book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360buy.com/search?keyword=%B9%F0%D4%A3%B7%BC&amp;book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>BFSU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2017-09-11T01:11:00Z</cp:lastPrinted>
  <dcterms:created xsi:type="dcterms:W3CDTF">2017-09-11T01:12:00Z</dcterms:created>
  <dcterms:modified xsi:type="dcterms:W3CDTF">2017-09-11T01:12:00Z</dcterms:modified>
</cp:coreProperties>
</file>